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【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全职/实习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】</w:t>
      </w:r>
      <w:r>
        <w:rPr>
          <w:rFonts w:hint="eastAsia" w:asciiTheme="minorEastAsia" w:hAnsiTheme="minorEastAsia" w:eastAsiaTheme="minorEastAsia"/>
          <w:sz w:val="30"/>
          <w:szCs w:val="30"/>
        </w:rPr>
        <w:t>宽德投资2019校园招聘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珠海 成都 深圳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我们追求极致的人才与技术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公司简介：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我们是一家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国内领先、业务全面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的量化交易公司，拥有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超过10亿自有资金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超过50人全职团队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先进完善的交易系统构架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，在国内股票、期货、期权等主流市场均有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顶尖的盈利能力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汇聚和培养极致的人才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是我们永不动摇的根基。从常春藤PhD、奥赛国际金牌、高考状元到国内顶尖院校的突出毕业生，我们齐聚一堂，一起学习、探索、交流，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积累又传承，去追求极致技术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。以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最极客的方式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，去实现最快的速度、最优雅的编程设计；以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最严谨的统计视角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，去破解最晦涩的数据、最隐秘的规律。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从6年前松湖一隅到今天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珠海、深圳、成都、香港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勠力同心，我们初心不改，始终怀着打造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世界顶尖华人量化对冲基金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的梦想，低调扎实地工作，并热切期待着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每一个同路人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【信息技术部招聘】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基础技术研发工程师（珠海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  <w:lang w:val="en-US" w:eastAsia="zh-CN"/>
        </w:rPr>
        <w:t>/深圳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52" w:firstLineChars="200"/>
        <w:textAlignment w:val="auto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i/>
          <w:color w:val="333333"/>
          <w:spacing w:val="8"/>
          <w:szCs w:val="21"/>
          <w:shd w:val="clear" w:color="auto" w:fill="FFFFFF"/>
        </w:rPr>
        <w:t>在宽德，基础技术研发组是技术革命的核心驱动力。他们专注技术创新，探索无限可能，追求极致性能，解决核心底层设计问题，支持所有技术与研发人员的工作。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52" w:firstLineChars="200"/>
        <w:textAlignment w:val="auto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i/>
          <w:color w:val="333333"/>
          <w:spacing w:val="8"/>
          <w:szCs w:val="21"/>
          <w:shd w:val="clear" w:color="auto" w:fill="FFFFFF"/>
        </w:rPr>
        <w:t>职责：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针对通讯、计算、缓存、驱动等核心功能，设计开发高性能定制中间件。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研究前沿技术，分析内部业务特征，持续改进现有分布式数据系统以及分布式计算平台。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参与核心项目技术选型，设计并完成原型系统。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分析各核心系统性能瓶颈，突破技术难点，实现改进方案。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95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具备扎实的计算机理论知识与丰富的系统开发实践经验。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极富技术热情，享受钻研的乐趣。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掌握</w:t>
      </w:r>
      <w:r>
        <w:rPr>
          <w:rFonts w:cs="Arial" w:asciiTheme="minorEastAsia" w:hAnsiTheme="minorEastAsia" w:eastAsiaTheme="minorEastAsia"/>
          <w:i/>
          <w:color w:val="333333"/>
          <w:spacing w:val="8"/>
          <w:sz w:val="21"/>
          <w:szCs w:val="21"/>
        </w:rPr>
        <w:t>C++/Python/Go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精通以下技术方向之一：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计算机体系结构/指令集与汇编/操作系统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计算机网络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数据库原理/分布式数据库设计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分布式计算/ 并行计算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具有较强的研究归纳能力。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具有优秀的沟通能力，适应于团队协作。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2，软件开发工程师（珠海/成都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  <w:lang w:val="en-US" w:eastAsia="zh-CN"/>
        </w:rPr>
        <w:t>/深圳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52" w:firstLineChars="200"/>
        <w:textAlignment w:val="auto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pacing w:val="8"/>
          <w:szCs w:val="21"/>
          <w:shd w:val="clear" w:color="auto" w:fill="FFFFFF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52" w:firstLineChars="200"/>
        <w:textAlignment w:val="auto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52" w:firstLineChars="200"/>
        <w:textAlignment w:val="auto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pacing w:val="8"/>
          <w:szCs w:val="21"/>
          <w:shd w:val="clear" w:color="auto" w:fill="FFFFFF"/>
        </w:rPr>
        <w:t>职责：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探索革新技术，梳理业务需求，持续改进高性能交易系统。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与数据科学家合作，开发高可用大数据研究平台。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与交易合规部门合作，设计实现金融风控系统。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享受编程，享受创造。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基础知识。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掌握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C++/Python/Go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熟悉常用数据结构及算法。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心理素质优秀，能并行处理多项事务。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优秀的沟通能力，适应于团队协作。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具有强烈的好奇心与追求极致的态度。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b/>
        </w:rPr>
      </w:pPr>
      <w:r>
        <w:rPr>
          <w:rFonts w:asciiTheme="minorEastAsia" w:hAnsiTheme="minorEastAsia"/>
        </w:rPr>
        <w:br w:type="textWrapping"/>
      </w:r>
      <w:r>
        <w:rPr>
          <w:rFonts w:hint="eastAsia" w:asciiTheme="minorEastAsia" w:hAnsiTheme="minorEastAsia"/>
          <w:b/>
        </w:rPr>
        <w:t>3，数据工程师（珠海/成都</w:t>
      </w:r>
      <w:r>
        <w:rPr>
          <w:rFonts w:hint="eastAsia" w:asciiTheme="minorEastAsia" w:hAnsiTheme="minorEastAsia"/>
          <w:b/>
          <w:lang w:val="en-US" w:eastAsia="zh-CN"/>
        </w:rPr>
        <w:t>/深圳</w:t>
      </w:r>
      <w:r>
        <w:rPr>
          <w:rFonts w:hint="eastAsia" w:asciiTheme="minorEastAsia" w:hAnsiTheme="minorEastAsia"/>
          <w:b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数据组负责对接数据提供商，落地各类数据源，并进行初步的分析与检查，支持整个交易研究组的工作。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与数据提供商进行技术对接，落地、转换、清洗数据，协助研究员进行基础分析。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开发数据分析工具，自动生成相关报表，为交易提供有效的数据支持。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协助软件工程师进行交易系统性能监控与分析，发现性能瓶颈，改善交易结果。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具备理工科本科以上学历。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具备基本的数理统计。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python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，可以熟练使用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Pandas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等数据处理工具。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了解常用数据可视化方法和工具。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了解基本数据库概念。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优秀的沟通能力，适应于团队协作。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具有强烈的好奇心。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了解基本的金融知识，熟悉金融衍生品相关概念。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</w:rPr>
        <w:br w:type="textWrapping"/>
      </w:r>
      <w:r>
        <w:rPr>
          <w:rFonts w:hint="eastAsia" w:asciiTheme="minorEastAsia" w:hAnsiTheme="minorEastAsia"/>
          <w:b/>
        </w:rPr>
        <w:t>4，企业信息系统工程师（珠海</w:t>
      </w:r>
      <w:r>
        <w:rPr>
          <w:rFonts w:hint="eastAsia" w:asciiTheme="minorEastAsia" w:hAnsiTheme="minorEastAsia"/>
          <w:b/>
          <w:lang w:val="en-US" w:eastAsia="zh-CN"/>
        </w:rPr>
        <w:t>/深圳</w:t>
      </w:r>
      <w:bookmarkStart w:id="0" w:name="_GoBack"/>
      <w:bookmarkEnd w:id="0"/>
      <w:r>
        <w:rPr>
          <w:rFonts w:hint="eastAsia" w:asciiTheme="minorEastAsia" w:hAnsiTheme="minorEastAsia"/>
          <w:b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企业信息系统工程师负责服务器集群、数据存储系统、网络设备的管理，企业应用软件的维护，以及自动化工具的开发。为公司提供强大的技术支持，确保公司网络安全，提高办公效率。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了解公司网络架构，并负责保障信息安全。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维护公司内部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Web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平台。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开发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环境下自动化运维工具。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管理公司内部的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Windows/Linux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服务器。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具备理工科本科以上学历。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精通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Windows/Linux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服务器运维技术。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Vmware/Citrix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等虚拟服务。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SAN/NAS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等存储技术。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熟悉信息安全、网络、操作系统等基本概念。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优秀的心理素质，具有责任感以及抗压能力。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Web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全栈开发经验者优先。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在信息技术部：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你将与富有创造力、充满激情的极客共事，参与开发先进、高效的数据/交易系统与研究平台。你将经历严格而系统的训练，在团队中快速成长。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你将处在一个友善、尊重、开明的环境，保持健康的生活方式，维持工作生活的平衡，并可以自由着装。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你将获得有竞争力的薪资、奖金结构，以及长期福利计划。伴随公司成长的同时，你将获得明确的职业发展机会。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【交易研究部招聘】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  <w:t>* 暑期实习生项目训练内容：基本数据分析、统计编程技巧、市场效应研究、统计建模训练等（过程中会逐步淘汰）。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  <w:t>* 非周期实习项目工作内容：量化研究员基础职责，如基本数据分析、因子研究等。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  <w:t>* 实习项目仅珠海总部（包食宿），应届全职可选珠海/深圳。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Chars="0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量化研究员（珠海/深圳）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我们寻找</w:t>
      </w:r>
      <w:r>
        <w:rPr>
          <w:rFonts w:hint="eastAsia" w:asciiTheme="minorEastAsia" w:hAnsiTheme="minorEastAsia"/>
          <w:b/>
          <w:bCs/>
        </w:rPr>
        <w:t>富有创造力，关注极致细节，享受团队协作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的量化研究者。量化研究员团队是交易研究部门的</w:t>
      </w:r>
      <w:r>
        <w:rPr>
          <w:rFonts w:hint="eastAsia" w:asciiTheme="minorEastAsia" w:hAnsiTheme="minorEastAsia"/>
          <w:b/>
          <w:bCs/>
        </w:rPr>
        <w:t>灵魂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，他们精诚协作，以</w:t>
      </w:r>
      <w:r>
        <w:rPr>
          <w:rFonts w:hint="eastAsia" w:asciiTheme="minorEastAsia" w:hAnsiTheme="minorEastAsia"/>
          <w:b/>
          <w:bCs/>
        </w:rPr>
        <w:t>先进严谨的统计工具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，不断地</w:t>
      </w:r>
      <w:r>
        <w:rPr>
          <w:rFonts w:hint="eastAsia" w:asciiTheme="minorEastAsia" w:hAnsiTheme="minorEastAsia"/>
          <w:b/>
          <w:bCs/>
        </w:rPr>
        <w:t>创造、审视、改进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我们赖以盈利的策略模型，不断地将新的竞争优势垒筑于我们的投资组合之上。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以团队的形式，基于现有投资组合，提出、实现新的因子模型，并审慎评估其边际效力。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针对已有模型，以统计、模拟等方法，尽可能精确衡量其表现，并尝试改进。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基于高效数据构架，研究场内数据、基本面数据、衍生数据以及另类数据等广泛数据源，以推动团队持续创新。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与交易系统开发团队协作，实现模型到生产环境中。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结合随机过程与最优化，持续研究，以优化投资组合构建与调整过程。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扎实的理工科训练，包括统计、数学、计算机、物理、电子等硬核理工专业。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深入的统计学知识，包括估计方法、方差分析、统计建模、蒙特卡洛方法、贝叶斯方法、时间序列、机器学习等。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出色的数据分析能力，熟练使用相应的分析工具，如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Python、R、MATLAB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优秀的沟通能力，适应于团队协作。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拥有对细节的极致关注与超凡的洞察力。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拥有澎湃的好奇心和创造力，适应快节奏的工作，期待市场变幻的挑战。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b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/>
          <w:b/>
          <w:color w:val="333333"/>
          <w:szCs w:val="21"/>
          <w:shd w:val="clear" w:color="auto" w:fill="FFFFFF"/>
        </w:rPr>
        <w:t>2，量化交易员（珠海）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在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eastAsia="zh-CN"/>
        </w:rPr>
        <w:t>宽德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，量化交易员负责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低延迟日内交易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交易执行算法设计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，需要同时具备突出的IT实现能力和顶尖的统计研究能力。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理想的量化交易员拥有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征服市场的强烈渴望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永不停息的进取之心。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量化交易组将基于我们领先的技术积累，把已有的成功迁移到更多更广阔的市场，同时持续创新引领技术进步。我们的目标是加速信息流动，提振市场有效性，直至重塑市场结构。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分析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tick-level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数据，研究市场微观结构，以统计方法蒸馏信息，提取交易信号。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评估新信号的边际效力，结合现有信号设计日内交易逻辑，并回测其表现。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实现高性能数值计算逻辑，与生产环境联合测试，负责策略实盘交易。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分析策略实盘交易结果，设计实盘交易试验，基于实际数据，校准策略参数。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为统计套利、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CTA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等策略，设计实现交易执行算法，以减小冲击成本，增加策略容量。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要求：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扎实而顶尖的理工科训练，包括统计、数学、计算机、物理、电子等硬核理工专业。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深入的统计学知识，包括估计方法、方差分析、统计建模、蒙特卡洛方法、贝叶斯方法、时间序列、机器学习等。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出色的数据分析能力，熟练使用相应的分析工具，如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Python、R、MATLAB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扎实的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C/C++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编程能力，享受编程乐趣，充满技术热情。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优秀的沟通能力，既能独立思考解决问题，又能适应于团队协作。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拥有对细节的极致关注与超凡的洞察力。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拥有澎湃的好奇心和创造力，适应快节奏的工作，期待市场变幻的挑战。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/>
          <w:b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 w:eastAsiaTheme="minorEastAsia"/>
          <w:b/>
          <w:color w:val="333333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/>
          <w:b/>
          <w:color w:val="333333"/>
          <w:szCs w:val="21"/>
          <w:shd w:val="clear" w:color="auto" w:fill="FFFFFF"/>
        </w:rPr>
        <w:t>3，交易监控助理</w:t>
      </w:r>
      <w:r>
        <w:rPr>
          <w:rFonts w:hint="eastAsia" w:asciiTheme="minorEastAsia" w:hAnsiTheme="minorEastAsia"/>
          <w:b/>
          <w:color w:val="333333"/>
          <w:szCs w:val="21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/>
          <w:b/>
          <w:color w:val="333333"/>
          <w:szCs w:val="21"/>
          <w:shd w:val="clear" w:color="auto" w:fill="FFFFFF"/>
          <w:lang w:val="en-US" w:eastAsia="zh-CN"/>
        </w:rPr>
        <w:t>珠海</w:t>
      </w:r>
      <w:r>
        <w:rPr>
          <w:rFonts w:hint="eastAsia" w:asciiTheme="minorEastAsia" w:hAnsiTheme="minorEastAsia"/>
          <w:b/>
          <w:color w:val="333333"/>
          <w:szCs w:val="21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我们寻找</w:t>
      </w:r>
      <w:r>
        <w:rPr>
          <w:rFonts w:hint="eastAsia" w:asciiTheme="minorEastAsia" w:hAnsiTheme="minorEastAsia"/>
          <w:b/>
          <w:bCs/>
          <w:color w:val="333333"/>
          <w:shd w:val="clear" w:color="auto" w:fill="FFFFFF"/>
        </w:rPr>
        <w:t>有执行力，关注细节，享受团队协作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的交易监控助理。交易监控助理是我们稳定交易的</w:t>
      </w:r>
      <w:r>
        <w:rPr>
          <w:rFonts w:hint="eastAsia" w:asciiTheme="minorEastAsia" w:hAnsiTheme="minorEastAsia"/>
          <w:b/>
          <w:bCs/>
          <w:color w:val="333333"/>
          <w:shd w:val="clear" w:color="auto" w:fill="FFFFFF"/>
        </w:rPr>
        <w:t>重要保障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，他们协助量化交易员运行、调控我们自主开发的自动化交易系统，处理各项交易事务，保证各项交易</w:t>
      </w:r>
      <w:r>
        <w:rPr>
          <w:rFonts w:hint="eastAsia" w:asciiTheme="minorEastAsia" w:hAnsiTheme="minorEastAsia"/>
          <w:b/>
          <w:bCs/>
          <w:color w:val="333333"/>
          <w:shd w:val="clear" w:color="auto" w:fill="FFFFFF"/>
        </w:rPr>
        <w:t>持续稳定进行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使用定制工具，监控公司自动化交易系统在国内股票、期货、期权等主要市场的运行，包括启动相关检查，结束相关检查，盘中紧密监控。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监控交易的风险指标与合规指标；应对市场交易的突发情况，与交易员、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IT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运维人员密切沟通，及时调控策略。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与交易员、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IT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开发人员协作，参与设计、测试、完善交易监控系统。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与券商、期货公司沟通协调，解决交易相关的问题，负责交易直接相关的产品运营对接。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详细记录每日交易事件与操作。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具备理工科本科以上学历。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具备基本的股票、期货、期权知识，熟悉中国主流交易所的相关规则与规定。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心里素质优秀，能并行高效处理多项事务。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优秀的沟通能力，适应于团队协作。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597B"/>
          <w:spacing w:val="8"/>
          <w:szCs w:val="21"/>
        </w:rPr>
        <w:t>● </w:t>
      </w: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拥有对细节的极致关注与超凡的洞察力，能主动发现并解决问题。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Theme="minorEastAsia" w:hAnsiTheme="minorEastAsia"/>
          <w:b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color w:val="333333"/>
          <w:szCs w:val="21"/>
          <w:shd w:val="clear" w:color="auto" w:fill="FFFFFF"/>
        </w:rPr>
        <w:t>在交易研究部：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你将与富有创造力、充满激情的极客共事，你将使用先进而高效的研究平台，你将经历严格而专业的量化研究训练。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你将处在一个友善、尊重、开明的环境，保持健康的生活方式，维持工作生活的平衡，并可以自由着装。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你将获得有竞争力的薪资、奖金结构，以及长期福利计划。伴随公司成长的同时，你将获得明确的职业发展机会。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投递简历：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邮箱：</w:t>
      </w:r>
      <w:r>
        <w:rPr>
          <w:rFonts w:cs="Arial" w:asciiTheme="minorEastAsia" w:hAnsiTheme="minorEastAsia" w:eastAsiaTheme="minorEastAsia"/>
          <w:b/>
          <w:color w:val="333333"/>
          <w:spacing w:val="8"/>
          <w:sz w:val="21"/>
          <w:szCs w:val="21"/>
        </w:rPr>
        <w:t>hr@wizardquant.com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格式：姓名-投递职位-毕业年份-院校专业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  <w:t>招聘对象：1）2019年毕业的应届生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  <w:t xml:space="preserve">         2）2020年/2021年毕业的实习生（实习提供食宿）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官网：www.wizardquant.com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</w:p>
    <w:sectPr>
      <w:pgSz w:w="11906" w:h="16838"/>
      <w:pgMar w:top="1157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BDA"/>
    <w:multiLevelType w:val="multilevel"/>
    <w:tmpl w:val="13DF7BDA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BC4891"/>
    <w:multiLevelType w:val="multilevel"/>
    <w:tmpl w:val="6FBC4891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45"/>
    <w:rsid w:val="000F4B57"/>
    <w:rsid w:val="004871C7"/>
    <w:rsid w:val="004A5669"/>
    <w:rsid w:val="008935C6"/>
    <w:rsid w:val="00D96245"/>
    <w:rsid w:val="31C60560"/>
    <w:rsid w:val="3729737E"/>
    <w:rsid w:val="3D6B5B72"/>
    <w:rsid w:val="48BE14E5"/>
    <w:rsid w:val="5C1108A7"/>
    <w:rsid w:val="67750561"/>
    <w:rsid w:val="76FB2887"/>
    <w:rsid w:val="7E3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WQ</Company>
  <Pages>6</Pages>
  <Words>564</Words>
  <Characters>3218</Characters>
  <Lines>26</Lines>
  <Paragraphs>7</Paragraphs>
  <TotalTime>3</TotalTime>
  <ScaleCrop>false</ScaleCrop>
  <LinksUpToDate>false</LinksUpToDate>
  <CharactersWithSpaces>3775</CharactersWithSpaces>
  <Application>WPS Office_11.1.0.8517_F1E327BC-269C-435d-A152-05C5408002CA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2018-10-25T01:45:00Z</dcterms:created>
  <dc:creator>WQ</dc:creator>
  <lastModifiedBy>彦</lastModifiedBy>
  <dcterms:modified xsi:type="dcterms:W3CDTF">2019-03-07T06:34:31Z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